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A7" w:rsidRPr="00611FA7" w:rsidRDefault="00611FA7" w:rsidP="00611FA7">
      <w:pPr>
        <w:spacing w:after="0"/>
      </w:pPr>
    </w:p>
    <w:p w:rsidR="00952C37" w:rsidRDefault="00611FA7" w:rsidP="00611FA7">
      <w:pPr>
        <w:spacing w:after="0"/>
        <w:jc w:val="center"/>
        <w:rPr>
          <w:b/>
          <w:caps/>
        </w:rPr>
      </w:pPr>
      <w:r>
        <w:rPr>
          <w:b/>
          <w:caps/>
        </w:rPr>
        <w:t>public notice</w:t>
      </w:r>
    </w:p>
    <w:p w:rsidR="00611FA7" w:rsidRDefault="00E248AD" w:rsidP="00611FA7">
      <w:pPr>
        <w:spacing w:after="0"/>
        <w:jc w:val="center"/>
        <w:rPr>
          <w:b/>
          <w:caps/>
        </w:rPr>
      </w:pPr>
      <w:r>
        <w:rPr>
          <w:b/>
          <w:caps/>
        </w:rPr>
        <w:t>hitchcock independent school district</w:t>
      </w:r>
    </w:p>
    <w:p w:rsidR="00611FA7" w:rsidRDefault="00CA2779" w:rsidP="00611FA7">
      <w:pPr>
        <w:spacing w:after="0"/>
        <w:jc w:val="center"/>
        <w:rPr>
          <w:b/>
          <w:caps/>
        </w:rPr>
      </w:pPr>
      <w:r>
        <w:rPr>
          <w:b/>
          <w:caps/>
        </w:rPr>
        <w:t>7801 neville</w:t>
      </w:r>
    </w:p>
    <w:p w:rsidR="00611FA7" w:rsidRDefault="00E248AD" w:rsidP="00611FA7">
      <w:pPr>
        <w:spacing w:after="0"/>
        <w:jc w:val="center"/>
        <w:rPr>
          <w:b/>
          <w:caps/>
        </w:rPr>
      </w:pPr>
      <w:r>
        <w:rPr>
          <w:b/>
          <w:caps/>
        </w:rPr>
        <w:t>hitchcock, texas 77563</w:t>
      </w:r>
    </w:p>
    <w:p w:rsidR="00611FA7" w:rsidRDefault="00611FA7" w:rsidP="00611FA7">
      <w:pPr>
        <w:spacing w:after="0"/>
        <w:jc w:val="center"/>
        <w:rPr>
          <w:b/>
          <w:caps/>
        </w:rPr>
      </w:pPr>
    </w:p>
    <w:p w:rsidR="00611FA7" w:rsidRPr="003C3418" w:rsidRDefault="00E248AD" w:rsidP="003C3418">
      <w:pPr>
        <w:spacing w:after="0"/>
      </w:pPr>
      <w:r w:rsidRPr="003C3418">
        <w:t xml:space="preserve">Notice </w:t>
      </w:r>
      <w:proofErr w:type="gramStart"/>
      <w:r w:rsidRPr="003C3418">
        <w:t>is hereby given</w:t>
      </w:r>
      <w:proofErr w:type="gramEnd"/>
      <w:r w:rsidRPr="003C3418">
        <w:t xml:space="preserve"> of a Special Meeting of the Board of Trustees of the Hitchcock Independent School District of Galveston County to be held at the </w:t>
      </w:r>
      <w:r w:rsidR="00E20351">
        <w:t>Hitchcock ISD Board Room,</w:t>
      </w:r>
      <w:r w:rsidR="00395C44">
        <w:t xml:space="preserve"> </w:t>
      </w:r>
      <w:r w:rsidR="00E20351">
        <w:t>7801 Neville Avenue</w:t>
      </w:r>
      <w:r w:rsidR="00395C44">
        <w:t xml:space="preserve">, </w:t>
      </w:r>
      <w:r w:rsidR="00E20351">
        <w:t xml:space="preserve">Hitchcock, TX 77563 </w:t>
      </w:r>
      <w:r w:rsidR="00CF1111">
        <w:t>on Tuesday, October 25, 2022</w:t>
      </w:r>
      <w:r w:rsidRPr="003C3418">
        <w:t xml:space="preserve">, commencing at 6:00 PM. The subjects to be discussed or considered, or upon which any formal action may be taken are listed below. (Items do not have to </w:t>
      </w:r>
      <w:proofErr w:type="gramStart"/>
      <w:r w:rsidRPr="003C3418">
        <w:t>be taken</w:t>
      </w:r>
      <w:proofErr w:type="gramEnd"/>
      <w:r w:rsidRPr="003C3418">
        <w:t xml:space="preserve"> in the same order as shown on the meeting notice.)</w:t>
      </w:r>
    </w:p>
    <w:p w:rsidR="00742946" w:rsidRPr="00742946" w:rsidRDefault="00742946" w:rsidP="00611FA7">
      <w:pPr>
        <w:spacing w:after="0"/>
        <w:jc w:val="both"/>
      </w:pPr>
    </w:p>
    <w:p w:rsidR="00611FA7" w:rsidRDefault="00E248AD" w:rsidP="00611FA7">
      <w:pPr>
        <w:spacing w:after="0"/>
        <w:jc w:val="center"/>
        <w:rPr>
          <w:b/>
        </w:rPr>
      </w:pPr>
      <w:r>
        <w:rPr>
          <w:b/>
        </w:rPr>
        <w:t>Special Meeting</w:t>
      </w:r>
    </w:p>
    <w:p w:rsidR="00611FA7" w:rsidRDefault="00E248AD" w:rsidP="00611FA7">
      <w:pPr>
        <w:spacing w:after="0"/>
        <w:jc w:val="center"/>
        <w:rPr>
          <w:b/>
        </w:rPr>
      </w:pPr>
      <w:r>
        <w:rPr>
          <w:b/>
        </w:rPr>
        <w:t>Tuesday, October 25, 2022</w:t>
      </w:r>
    </w:p>
    <w:p w:rsidR="00611FA7" w:rsidRDefault="00E248AD" w:rsidP="00611FA7">
      <w:pPr>
        <w:spacing w:after="0"/>
        <w:jc w:val="center"/>
        <w:rPr>
          <w:b/>
        </w:rPr>
      </w:pPr>
      <w:r>
        <w:rPr>
          <w:b/>
        </w:rPr>
        <w:t>6:00 PM</w:t>
      </w:r>
    </w:p>
    <w:p w:rsidR="00611FA7" w:rsidRDefault="00E248AD" w:rsidP="00611FA7">
      <w:pPr>
        <w:spacing w:after="0"/>
        <w:jc w:val="center"/>
        <w:rPr>
          <w:b/>
        </w:rPr>
      </w:pPr>
      <w:r>
        <w:rPr>
          <w:b/>
        </w:rPr>
        <w:t>AGENDA</w:t>
      </w:r>
    </w:p>
    <w:p w:rsidR="00395C44" w:rsidRDefault="00395C44" w:rsidP="00611FA7">
      <w:pPr>
        <w:spacing w:after="0"/>
        <w:jc w:val="center"/>
        <w:rPr>
          <w:b/>
        </w:rPr>
      </w:pPr>
    </w:p>
    <w:p w:rsidR="00611FA7" w:rsidRDefault="00E248AD" w:rsidP="00611FA7">
      <w:pPr>
        <w:spacing w:after="0"/>
        <w:jc w:val="center"/>
        <w:rPr>
          <w:b/>
          <w:i/>
          <w:sz w:val="20"/>
          <w:szCs w:val="20"/>
        </w:rPr>
      </w:pPr>
      <w:r w:rsidRPr="00611FA7">
        <w:rPr>
          <w:b/>
          <w:i/>
          <w:sz w:val="20"/>
          <w:szCs w:val="20"/>
        </w:rPr>
        <w:t>*If you have any questions regarding an agenda item, pl</w:t>
      </w:r>
      <w:r w:rsidR="00612373">
        <w:rPr>
          <w:b/>
          <w:i/>
          <w:sz w:val="20"/>
          <w:szCs w:val="20"/>
        </w:rPr>
        <w:t xml:space="preserve">ease contact </w:t>
      </w:r>
      <w:r w:rsidR="0086374D">
        <w:rPr>
          <w:b/>
          <w:i/>
          <w:sz w:val="20"/>
          <w:szCs w:val="20"/>
        </w:rPr>
        <w:t>Travis W. Edwards</w:t>
      </w:r>
      <w:r w:rsidR="0010618C">
        <w:rPr>
          <w:b/>
          <w:i/>
          <w:sz w:val="20"/>
          <w:szCs w:val="20"/>
        </w:rPr>
        <w:t>,</w:t>
      </w:r>
      <w:r w:rsidR="00612373">
        <w:rPr>
          <w:b/>
          <w:i/>
          <w:sz w:val="20"/>
          <w:szCs w:val="20"/>
        </w:rPr>
        <w:t xml:space="preserve"> </w:t>
      </w:r>
      <w:r w:rsidR="00612373" w:rsidRPr="00611FA7">
        <w:rPr>
          <w:b/>
          <w:i/>
          <w:sz w:val="20"/>
          <w:szCs w:val="20"/>
        </w:rPr>
        <w:t>Superintendent</w:t>
      </w:r>
    </w:p>
    <w:p w:rsidR="00395C44" w:rsidRDefault="00395C44" w:rsidP="00611FA7">
      <w:pPr>
        <w:spacing w:after="0"/>
        <w:jc w:val="center"/>
      </w:pPr>
    </w:p>
    <w:p w:rsidR="00611FA7" w:rsidRDefault="00E248AD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"Call to Order &amp; Establish a Quorum" \f t</w:instrText>
      </w:r>
      <w:r>
        <w:rPr>
          <w:noProof/>
        </w:rPr>
        <w:fldChar w:fldCharType="end"/>
      </w:r>
      <w:bookmarkStart w:id="0" w:name="I._Call_to_Order_&amp;_Establish_a_Quorum"/>
      <w:bookmarkStart w:id="1" w:name="Agenda"/>
      <w:r>
        <w:rPr>
          <w:noProof/>
        </w:rPr>
        <w:t>Call to Order &amp; Establish a Quorum</w:t>
      </w:r>
      <w:bookmarkEnd w:id="0"/>
    </w:p>
    <w:p w:rsidR="00611FA7" w:rsidRDefault="00E248AD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"Public Participation" \f t</w:instrText>
      </w:r>
      <w:r>
        <w:rPr>
          <w:noProof/>
        </w:rPr>
        <w:fldChar w:fldCharType="end"/>
      </w:r>
      <w:bookmarkStart w:id="2" w:name="II._Public_Participation"/>
      <w:r>
        <w:rPr>
          <w:noProof/>
        </w:rPr>
        <w:t>Public Participation</w:t>
      </w:r>
      <w:bookmarkEnd w:id="2"/>
    </w:p>
    <w:p w:rsidR="00611FA7" w:rsidRDefault="00E248AD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"Board Training Session" \f t</w:instrText>
      </w:r>
      <w:r>
        <w:rPr>
          <w:noProof/>
        </w:rPr>
        <w:fldChar w:fldCharType="end"/>
      </w:r>
      <w:bookmarkStart w:id="3" w:name="III._Board_Training_Session"/>
      <w:r>
        <w:rPr>
          <w:noProof/>
        </w:rPr>
        <w:t>Board Training Session</w:t>
      </w:r>
      <w:bookmarkEnd w:id="3"/>
    </w:p>
    <w:p w:rsidR="00611FA7" w:rsidRDefault="00E248AD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"TEAM of Eight Training" \f t</w:instrText>
      </w:r>
      <w:r>
        <w:rPr>
          <w:noProof/>
        </w:rPr>
        <w:fldChar w:fldCharType="end"/>
      </w:r>
      <w:bookmarkStart w:id="4" w:name="A._TEAM_of_Eight_Training"/>
      <w:r>
        <w:rPr>
          <w:noProof/>
        </w:rPr>
        <w:t>TEAM of Eight Training</w:t>
      </w:r>
      <w:bookmarkEnd w:id="4"/>
    </w:p>
    <w:p w:rsidR="00611FA7" w:rsidRDefault="00E248AD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"Code of Conduct for Board of Trustees" \f t</w:instrText>
      </w:r>
      <w:r>
        <w:rPr>
          <w:noProof/>
        </w:rPr>
        <w:fldChar w:fldCharType="end"/>
      </w:r>
      <w:bookmarkStart w:id="5" w:name="B._Code_of_Conduct_for_Board_of_Trustees"/>
      <w:r>
        <w:rPr>
          <w:noProof/>
        </w:rPr>
        <w:t>Code of Conduct for Board of Trustees</w:t>
      </w:r>
      <w:bookmarkEnd w:id="5"/>
    </w:p>
    <w:p w:rsidR="00611FA7" w:rsidRDefault="00E248AD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"District Goals" \f t</w:instrText>
      </w:r>
      <w:r>
        <w:rPr>
          <w:noProof/>
        </w:rPr>
        <w:fldChar w:fldCharType="end"/>
      </w:r>
      <w:bookmarkStart w:id="6" w:name="C._District_Goals"/>
      <w:r>
        <w:rPr>
          <w:noProof/>
        </w:rPr>
        <w:t>District Goals</w:t>
      </w:r>
      <w:bookmarkEnd w:id="6"/>
    </w:p>
    <w:p w:rsidR="00611FA7" w:rsidRDefault="00E248AD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"Standard Operating Procedures" \f t</w:instrText>
      </w:r>
      <w:r>
        <w:rPr>
          <w:noProof/>
        </w:rPr>
        <w:fldChar w:fldCharType="end"/>
      </w:r>
      <w:bookmarkStart w:id="7" w:name="D._Standard_Operating_Procedures"/>
      <w:r>
        <w:rPr>
          <w:noProof/>
        </w:rPr>
        <w:t>Standard Operating Procedures</w:t>
      </w:r>
      <w:bookmarkEnd w:id="7"/>
      <w:r w:rsidR="008E0E0D">
        <w:rPr>
          <w:noProof/>
        </w:rPr>
        <w:t xml:space="preserve"> </w:t>
      </w:r>
      <w:bookmarkStart w:id="8" w:name="_GoBack"/>
      <w:bookmarkEnd w:id="8"/>
    </w:p>
    <w:p w:rsidR="00611FA7" w:rsidRDefault="00E248AD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"Adjourn" \f t</w:instrText>
      </w:r>
      <w:r>
        <w:rPr>
          <w:noProof/>
        </w:rPr>
        <w:fldChar w:fldCharType="end"/>
      </w:r>
      <w:bookmarkStart w:id="9" w:name="IV._Adjourn"/>
      <w:r>
        <w:rPr>
          <w:noProof/>
        </w:rPr>
        <w:t>Adjourn</w:t>
      </w:r>
      <w:bookmarkEnd w:id="1"/>
      <w:bookmarkEnd w:id="9"/>
    </w:p>
    <w:p w:rsidR="00611FA7" w:rsidRDefault="00611FA7" w:rsidP="00611FA7">
      <w:pPr>
        <w:spacing w:after="0"/>
        <w:rPr>
          <w:noProof/>
        </w:rPr>
      </w:pPr>
    </w:p>
    <w:p w:rsidR="00611FA7" w:rsidRDefault="00E248AD" w:rsidP="00611FA7">
      <w:pPr>
        <w:spacing w:after="0"/>
        <w:rPr>
          <w:b/>
        </w:rPr>
      </w:pPr>
      <w:r w:rsidRPr="00611FA7">
        <w:rPr>
          <w:b/>
        </w:rPr>
        <w:t xml:space="preserve">If, during the course of the meeting, discussion of any item on the agenda </w:t>
      </w:r>
      <w:proofErr w:type="gramStart"/>
      <w:r w:rsidRPr="00611FA7">
        <w:rPr>
          <w:b/>
        </w:rPr>
        <w:t>should be held</w:t>
      </w:r>
      <w:proofErr w:type="gramEnd"/>
      <w:r w:rsidRPr="00611FA7">
        <w:rPr>
          <w:b/>
        </w:rPr>
        <w:t xml:space="preserve"> in a closed meeting, the Board will conduct a closed meeting in accordance with the Texas Open Meeting Act, Texas Government Code, Chapter 551, Sub-chapters D and E.</w:t>
      </w:r>
    </w:p>
    <w:p w:rsidR="00611FA7" w:rsidRDefault="00611FA7" w:rsidP="00611FA7">
      <w:pPr>
        <w:spacing w:after="0"/>
        <w:rPr>
          <w:b/>
        </w:rPr>
      </w:pPr>
    </w:p>
    <w:p w:rsidR="00611FA7" w:rsidRDefault="00E248AD" w:rsidP="00611F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Witness by hand and the official seal of the District </w:t>
      </w:r>
      <w:r w:rsidR="00CA2779">
        <w:rPr>
          <w:sz w:val="22"/>
          <w:szCs w:val="22"/>
        </w:rPr>
        <w:t>on</w:t>
      </w:r>
      <w:r w:rsidR="00395C44">
        <w:rPr>
          <w:sz w:val="22"/>
          <w:szCs w:val="22"/>
        </w:rPr>
        <w:t xml:space="preserve"> this 21</w:t>
      </w:r>
      <w:r w:rsidR="00395C44" w:rsidRPr="00395C44">
        <w:rPr>
          <w:sz w:val="22"/>
          <w:szCs w:val="22"/>
          <w:vertAlign w:val="superscript"/>
        </w:rPr>
        <w:t>st</w:t>
      </w:r>
      <w:r w:rsidR="00395C44">
        <w:rPr>
          <w:sz w:val="22"/>
          <w:szCs w:val="22"/>
        </w:rPr>
        <w:t xml:space="preserve"> day of October 2022</w:t>
      </w:r>
      <w:r>
        <w:rPr>
          <w:sz w:val="22"/>
          <w:szCs w:val="22"/>
        </w:rPr>
        <w:t xml:space="preserve">. </w:t>
      </w:r>
    </w:p>
    <w:p w:rsidR="00CA2779" w:rsidRDefault="00CA2779" w:rsidP="00611FA7">
      <w:pPr>
        <w:pStyle w:val="Default"/>
        <w:rPr>
          <w:rFonts w:ascii="Vladimir Script" w:hAnsi="Vladimir Script" w:cs="Vladimir Script"/>
          <w:sz w:val="22"/>
          <w:szCs w:val="22"/>
        </w:rPr>
      </w:pPr>
    </w:p>
    <w:p w:rsidR="00611FA7" w:rsidRPr="00CA2779" w:rsidRDefault="00395C44" w:rsidP="00611FA7">
      <w:pPr>
        <w:pStyle w:val="Defaul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2202815" cy="635"/>
                <wp:effectExtent l="11430" t="6350" r="1460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81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26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9.55pt;width:173.45pt;height: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 w:rsidR="0086374D">
        <w:rPr>
          <w:rFonts w:ascii="Vladimir Script" w:hAnsi="Vladimir Script" w:cs="Vladimir Script"/>
          <w:sz w:val="40"/>
          <w:szCs w:val="40"/>
        </w:rPr>
        <w:t>Travis W. Edwards</w:t>
      </w:r>
    </w:p>
    <w:p w:rsidR="00025D0D" w:rsidRDefault="0086374D" w:rsidP="00611FA7">
      <w:pPr>
        <w:spacing w:after="0"/>
        <w:rPr>
          <w:b/>
        </w:rPr>
      </w:pPr>
      <w:r>
        <w:t>Travis W. Edwards</w:t>
      </w:r>
      <w:r w:rsidR="00400EDA">
        <w:t>,</w:t>
      </w:r>
      <w:r w:rsidR="00612373">
        <w:t xml:space="preserve"> </w:t>
      </w:r>
      <w:r w:rsidR="00E248AD">
        <w:t>Superintendent</w:t>
      </w:r>
    </w:p>
    <w:p w:rsidR="00025D0D" w:rsidRPr="00025D0D" w:rsidRDefault="00025D0D" w:rsidP="00025D0D"/>
    <w:p w:rsidR="00025D0D" w:rsidRPr="00025D0D" w:rsidRDefault="00025D0D" w:rsidP="00025D0D"/>
    <w:p w:rsidR="00025D0D" w:rsidRPr="00025D0D" w:rsidRDefault="00025D0D" w:rsidP="00025D0D"/>
    <w:p w:rsidR="00025D0D" w:rsidRPr="00025D0D" w:rsidRDefault="00025D0D" w:rsidP="00025D0D"/>
    <w:p w:rsidR="00025D0D" w:rsidRPr="00025D0D" w:rsidRDefault="00025D0D" w:rsidP="00025D0D"/>
    <w:p w:rsidR="00025D0D" w:rsidRPr="00025D0D" w:rsidRDefault="00025D0D" w:rsidP="00025D0D"/>
    <w:p w:rsidR="00025D0D" w:rsidRDefault="00025D0D" w:rsidP="00025D0D"/>
    <w:p w:rsidR="00611FA7" w:rsidRPr="00025D0D" w:rsidRDefault="00025D0D" w:rsidP="00025D0D">
      <w:pPr>
        <w:tabs>
          <w:tab w:val="left" w:pos="4464"/>
        </w:tabs>
      </w:pPr>
      <w:r>
        <w:tab/>
      </w:r>
    </w:p>
    <w:sectPr w:rsidR="00611FA7" w:rsidRPr="00025D0D">
      <w:pgSz w:w="12240" w:h="15840"/>
      <w:pgMar w:top="720" w:right="720" w:bottom="450" w:left="720" w:header="72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F8" w:rsidRDefault="00A630F8">
      <w:pPr>
        <w:spacing w:after="0" w:line="240" w:lineRule="auto"/>
      </w:pPr>
      <w:r>
        <w:separator/>
      </w:r>
    </w:p>
  </w:endnote>
  <w:endnote w:type="continuationSeparator" w:id="0">
    <w:p w:rsidR="00A630F8" w:rsidRDefault="00A6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F8" w:rsidRDefault="00A630F8">
      <w:pPr>
        <w:spacing w:after="0" w:line="240" w:lineRule="auto"/>
      </w:pPr>
      <w:r>
        <w:separator/>
      </w:r>
    </w:p>
  </w:footnote>
  <w:footnote w:type="continuationSeparator" w:id="0">
    <w:p w:rsidR="00A630F8" w:rsidRDefault="00A63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280"/>
        </w:tabs>
        <w:ind w:left="1280" w:hanging="640"/>
      </w:pPr>
    </w:lvl>
    <w:lvl w:ilvl="1">
      <w:start w:val="1"/>
      <w:numFmt w:val="upperLetter"/>
      <w:lvlText w:val="%2."/>
      <w:lvlJc w:val="left"/>
      <w:pPr>
        <w:tabs>
          <w:tab w:val="num" w:pos="1680"/>
        </w:tabs>
        <w:ind w:left="1680" w:hanging="400"/>
      </w:pPr>
    </w:lvl>
    <w:lvl w:ilvl="2">
      <w:start w:val="1"/>
      <w:numFmt w:val="decimal"/>
      <w:lvlText w:val="%3."/>
      <w:lvlJc w:val="left"/>
      <w:pPr>
        <w:tabs>
          <w:tab w:val="num" w:pos="2080"/>
        </w:tabs>
        <w:ind w:left="2080" w:hanging="400"/>
      </w:pPr>
    </w:lvl>
    <w:lvl w:ilvl="3">
      <w:start w:val="1"/>
      <w:numFmt w:val="lowerLetter"/>
      <w:lvlText w:val="%4."/>
      <w:lvlJc w:val="left"/>
      <w:pPr>
        <w:tabs>
          <w:tab w:val="num" w:pos="2480"/>
        </w:tabs>
        <w:ind w:left="2480" w:hanging="40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400"/>
      </w:pPr>
    </w:lvl>
    <w:lvl w:ilvl="5">
      <w:start w:val="1"/>
      <w:numFmt w:val="decimal"/>
      <w:lvlText w:val="%6."/>
      <w:lvlJc w:val="left"/>
      <w:pPr>
        <w:tabs>
          <w:tab w:val="num" w:pos="3280"/>
        </w:tabs>
        <w:ind w:left="3280" w:hanging="400"/>
      </w:p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00"/>
      </w:pPr>
    </w:lvl>
    <w:lvl w:ilvl="7">
      <w:start w:val="1"/>
      <w:numFmt w:val="decimal"/>
      <w:lvlText w:val="%8."/>
      <w:lvlJc w:val="left"/>
      <w:pPr>
        <w:tabs>
          <w:tab w:val="num" w:pos="4080"/>
        </w:tabs>
        <w:ind w:left="4080" w:hanging="400"/>
      </w:pPr>
    </w:lvl>
    <w:lvl w:ilvl="8">
      <w:start w:val="1"/>
      <w:numFmt w:val="decimal"/>
      <w:lvlText w:val="%9."/>
      <w:lvlJc w:val="left"/>
      <w:pPr>
        <w:tabs>
          <w:tab w:val="num" w:pos="4480"/>
        </w:tabs>
        <w:ind w:left="448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A7"/>
    <w:rsid w:val="00025D0D"/>
    <w:rsid w:val="00062A5A"/>
    <w:rsid w:val="0010618C"/>
    <w:rsid w:val="0019619B"/>
    <w:rsid w:val="00267DD7"/>
    <w:rsid w:val="002C1ADA"/>
    <w:rsid w:val="00317B6A"/>
    <w:rsid w:val="00395C44"/>
    <w:rsid w:val="003C3418"/>
    <w:rsid w:val="003E69D3"/>
    <w:rsid w:val="00400EDA"/>
    <w:rsid w:val="004A1156"/>
    <w:rsid w:val="00611FA7"/>
    <w:rsid w:val="00612373"/>
    <w:rsid w:val="00695A26"/>
    <w:rsid w:val="00742946"/>
    <w:rsid w:val="00771603"/>
    <w:rsid w:val="0086374D"/>
    <w:rsid w:val="008E0E0D"/>
    <w:rsid w:val="00952C37"/>
    <w:rsid w:val="00A630F8"/>
    <w:rsid w:val="00A76820"/>
    <w:rsid w:val="00B624A4"/>
    <w:rsid w:val="00CA2779"/>
    <w:rsid w:val="00CF1111"/>
    <w:rsid w:val="00D30CE6"/>
    <w:rsid w:val="00E20351"/>
    <w:rsid w:val="00E248AD"/>
    <w:rsid w:val="00E50930"/>
    <w:rsid w:val="00F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78BCB"/>
  <w15:docId w15:val="{98F3C797-8A3C-43C8-A158-81141ABD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1F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CE6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D3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CE6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0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885A-4A49-4E48-B836-79E897D7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TASB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menarand</dc:creator>
  <cp:lastModifiedBy>Leuschen, Linda</cp:lastModifiedBy>
  <cp:revision>4</cp:revision>
  <cp:lastPrinted>2022-10-21T15:05:00Z</cp:lastPrinted>
  <dcterms:created xsi:type="dcterms:W3CDTF">2022-10-19T15:43:00Z</dcterms:created>
  <dcterms:modified xsi:type="dcterms:W3CDTF">2022-10-21T15:05:00Z</dcterms:modified>
</cp:coreProperties>
</file>